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DE32" w14:textId="5414AA79" w:rsidR="00090B24" w:rsidRDefault="003C0DDB">
      <w:pPr>
        <w:rPr>
          <w:rFonts w:ascii="Verdana" w:hAnsi="Verdana" w:cstheme="minorHAnsi"/>
          <w:color w:val="000000" w:themeColor="text1"/>
          <w:sz w:val="24"/>
          <w:szCs w:val="24"/>
        </w:rPr>
      </w:pPr>
      <w:r w:rsidRPr="003334B4">
        <w:rPr>
          <w:rFonts w:ascii="Verdana" w:hAnsi="Verdana" w:cstheme="minorHAnsi"/>
          <w:color w:val="000000" w:themeColor="text1"/>
          <w:sz w:val="24"/>
          <w:szCs w:val="24"/>
        </w:rPr>
        <w:t>Tabl yn crynhoi’r dangosyddion sydd wedi’u grwpio dangosyddion ‘Effeithlonrwydd’; gan gynnwys a ydynt yn berthnasol i ofal sylfaenol neu eilaidd, yr unedau mesur, a'r targedau</w:t>
      </w:r>
    </w:p>
    <w:p w14:paraId="37DCB51B" w14:textId="77777777" w:rsidR="003334B4" w:rsidRPr="003334B4" w:rsidRDefault="003334B4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Caption w:val="Tabl yn crynhoi’r dangosyddion sydd wedi’u grwpio dangosyddion Effeithlonrwydd"/>
        <w:tblDescription w:val="Tabl yn crynhoi’r dangosyddion sydd wedi’u grwpio dangosyddion Effeithlonrwydd; gan gynnwys a ydynt yn berthnasol i ofal sylfaenol neu eilaidd, yr unedau mesur, a'r targedau"/>
      </w:tblPr>
      <w:tblGrid>
        <w:gridCol w:w="2145"/>
        <w:gridCol w:w="1626"/>
        <w:gridCol w:w="2744"/>
        <w:gridCol w:w="2501"/>
      </w:tblGrid>
      <w:tr w:rsidR="00A91685" w:rsidRPr="00A91685" w14:paraId="711F33FA" w14:textId="77777777" w:rsidTr="00902EAA">
        <w:trPr>
          <w:cantSplit/>
          <w:tblHeader/>
          <w:jc w:val="center"/>
        </w:trPr>
        <w:tc>
          <w:tcPr>
            <w:tcW w:w="11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B5CB2E2" w14:textId="101DE9A1" w:rsidR="00090B24" w:rsidRPr="00A91685" w:rsidRDefault="0051319B" w:rsidP="00902EAA">
            <w:pPr>
              <w:pStyle w:val="Heading1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9168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Dangosyddion Rhagnodi Cenedlaethol</w:t>
            </w:r>
          </w:p>
        </w:tc>
        <w:tc>
          <w:tcPr>
            <w:tcW w:w="9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7E4746E3" w14:textId="757D37CF" w:rsidR="00090B24" w:rsidRPr="00A91685" w:rsidRDefault="002C4CDA" w:rsidP="00902EAA">
            <w:pPr>
              <w:pStyle w:val="Heading1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9168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Yn gymwys i</w:t>
            </w:r>
          </w:p>
        </w:tc>
        <w:tc>
          <w:tcPr>
            <w:tcW w:w="15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F777AEA" w14:textId="4F6890F0" w:rsidR="00090B24" w:rsidRPr="00A91685" w:rsidRDefault="00B33E45" w:rsidP="00902EAA">
            <w:pPr>
              <w:pStyle w:val="Heading1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9168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Uned mesur</w:t>
            </w:r>
          </w:p>
        </w:tc>
        <w:tc>
          <w:tcPr>
            <w:tcW w:w="13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75B30DA4" w14:textId="0705B985" w:rsidR="00090B24" w:rsidRPr="00A91685" w:rsidRDefault="00F7571A" w:rsidP="00902EAA">
            <w:pPr>
              <w:pStyle w:val="Heading1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9168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Targed ar gyfer  2021–2022</w:t>
            </w:r>
          </w:p>
        </w:tc>
      </w:tr>
      <w:tr w:rsidR="00090B24" w:rsidRPr="00A91685" w14:paraId="5F44942B" w14:textId="77777777" w:rsidTr="00902EAA">
        <w:trPr>
          <w:cantSplit/>
          <w:trHeight w:val="2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519F122" w14:textId="1D8747DC" w:rsidR="00090B24" w:rsidRPr="00A91685" w:rsidRDefault="00F00F4E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 w:cs="Arial"/>
                <w:b/>
                <w:sz w:val="20"/>
                <w:szCs w:val="20"/>
              </w:rPr>
              <w:t xml:space="preserve">Parth Ategol: </w:t>
            </w:r>
            <w:r w:rsidRPr="00A9168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Effeithlonrwydd</w:t>
            </w:r>
          </w:p>
        </w:tc>
      </w:tr>
      <w:tr w:rsidR="00902EAA" w:rsidRPr="00A91685" w14:paraId="7154DF3E" w14:textId="77777777" w:rsidTr="00902EAA">
        <w:trPr>
          <w:cantSplit/>
          <w:trHeight w:val="283"/>
          <w:tblHeader/>
          <w:jc w:val="center"/>
        </w:trPr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64F52842" w14:textId="083428BE" w:rsidR="00090B24" w:rsidRPr="00A91685" w:rsidRDefault="00D3368A" w:rsidP="00D9185B">
            <w:pPr>
              <w:ind w:right="-109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1685">
              <w:rPr>
                <w:rFonts w:ascii="Verdana" w:hAnsi="Verdana"/>
                <w:b/>
                <w:bCs/>
                <w:sz w:val="20"/>
                <w:szCs w:val="20"/>
                <w:lang w:val="cy-GB"/>
              </w:rPr>
              <w:t>Meddyginiaethau biolegol gwerth gorau</w:t>
            </w: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668BC" w14:textId="1EB3D6FD" w:rsidR="00090B24" w:rsidRPr="00A91685" w:rsidRDefault="00634215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Gofal Sylfaenol + Eilaidd</w:t>
            </w:r>
          </w:p>
        </w:tc>
        <w:tc>
          <w:tcPr>
            <w:tcW w:w="15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CB854" w14:textId="245B6BAD" w:rsidR="00090B24" w:rsidRPr="00A91685" w:rsidRDefault="003E5A4B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Maint y meddyginiaethau biolegol gwerth gorau a ragnodwyd fel canran o gyfanswm y cynhyrchion ‘biodebyg’ ynghyd â chynhyrchion ‘cyfeirio’</w:t>
            </w:r>
          </w:p>
        </w:tc>
        <w:tc>
          <w:tcPr>
            <w:tcW w:w="13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86C05" w14:textId="2988A98B" w:rsidR="00090B24" w:rsidRPr="00A91685" w:rsidRDefault="00735181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Cynyddu’r defnydd priodol o feddyginiaethau biolegol costeffeithlon, yn cynnwys meddyginiaethau biodebyg</w:t>
            </w:r>
          </w:p>
        </w:tc>
      </w:tr>
      <w:tr w:rsidR="00902EAA" w:rsidRPr="00A91685" w14:paraId="2FB7360B" w14:textId="77777777" w:rsidTr="00902EAA">
        <w:trPr>
          <w:cantSplit/>
          <w:trHeight w:val="283"/>
          <w:tblHeader/>
          <w:jc w:val="center"/>
        </w:trPr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60054F26" w14:textId="005AFEC3" w:rsidR="00090B24" w:rsidRPr="00A91685" w:rsidRDefault="00090B24" w:rsidP="00D9185B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A91685">
              <w:rPr>
                <w:rFonts w:ascii="Verdana" w:hAnsi="Verdana" w:cs="Arial"/>
                <w:b/>
                <w:sz w:val="20"/>
                <w:szCs w:val="20"/>
              </w:rPr>
              <w:t>Ins</w:t>
            </w:r>
            <w:r w:rsidR="002F3217" w:rsidRPr="00A91685">
              <w:rPr>
                <w:rFonts w:ascii="Verdana" w:hAnsi="Verdana" w:cs="Arial"/>
                <w:b/>
                <w:sz w:val="20"/>
                <w:szCs w:val="20"/>
              </w:rPr>
              <w:t>w</w:t>
            </w:r>
            <w:r w:rsidRPr="00A91685">
              <w:rPr>
                <w:rFonts w:ascii="Verdana" w:hAnsi="Verdana" w:cs="Arial"/>
                <w:b/>
                <w:sz w:val="20"/>
                <w:szCs w:val="20"/>
              </w:rPr>
              <w:t>lin</w:t>
            </w: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A47EF" w14:textId="0C1A1E54" w:rsidR="00090B24" w:rsidRPr="00A91685" w:rsidRDefault="00634215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Gofal Sylfaenol + Eilaidd</w:t>
            </w:r>
          </w:p>
        </w:tc>
        <w:tc>
          <w:tcPr>
            <w:tcW w:w="15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68193" w14:textId="152E6467" w:rsidR="00090B24" w:rsidRPr="00A91685" w:rsidRDefault="006D10F0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Eitemau/niferoedd y cydweddau inswlin cyfnod hir fel canran o gyfanswm yr inswlin cyfnod hir a chanolig a ragnodwyd</w:t>
            </w:r>
          </w:p>
        </w:tc>
        <w:tc>
          <w:tcPr>
            <w:tcW w:w="13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5D7DE" w14:textId="08EBCBCF" w:rsidR="00090B24" w:rsidRPr="00A91685" w:rsidRDefault="00F274C5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Rhagnodi llai o gydweddau inswlin cyfnod hir a chyrraedd lefelau rhagnodi sy’n is na’r cyfartaledd yng Nghymru</w:t>
            </w:r>
          </w:p>
        </w:tc>
      </w:tr>
      <w:tr w:rsidR="00902EAA" w:rsidRPr="00A91685" w14:paraId="65C9F407" w14:textId="77777777" w:rsidTr="00902EAA">
        <w:trPr>
          <w:cantSplit/>
          <w:trHeight w:val="283"/>
          <w:tblHeader/>
          <w:jc w:val="center"/>
        </w:trPr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22A10808" w14:textId="2C25AC34" w:rsidR="00090B24" w:rsidRPr="00A91685" w:rsidRDefault="00D47CCE" w:rsidP="00D9185B">
            <w:pPr>
              <w:ind w:right="-109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1685">
              <w:rPr>
                <w:rFonts w:ascii="Verdana" w:hAnsi="Verdana" w:cs="Calibri Light"/>
                <w:b/>
                <w:bCs/>
                <w:sz w:val="20"/>
                <w:szCs w:val="20"/>
              </w:rPr>
              <w:t>Gwerth isel ar gyfer rhagnodi</w:t>
            </w: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DF20D" w14:textId="125AFF13" w:rsidR="00090B24" w:rsidRPr="00A91685" w:rsidRDefault="00BB0253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Gofal Sylfaenol</w:t>
            </w:r>
          </w:p>
        </w:tc>
        <w:tc>
          <w:tcPr>
            <w:tcW w:w="15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B99B8" w14:textId="023506A1" w:rsidR="00090B24" w:rsidRPr="00907833" w:rsidRDefault="00907833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907833">
              <w:rPr>
                <w:rFonts w:ascii="Verdana" w:hAnsi="Verdana"/>
                <w:sz w:val="20"/>
                <w:szCs w:val="20"/>
              </w:rPr>
              <w:t xml:space="preserve">Gwerth isel ar gyfer rhagnodi ar gyfer grwpiau defnyddwyr diffiniedig </w:t>
            </w:r>
            <w:r w:rsidRPr="00907833">
              <w:rPr>
                <w:rFonts w:ascii="Verdana" w:eastAsia="Verdana" w:hAnsi="Verdana" w:cstheme="majorHAnsi"/>
                <w:sz w:val="20"/>
                <w:szCs w:val="20"/>
                <w:lang w:bidi="cy-GB"/>
              </w:rPr>
              <w:t xml:space="preserve">gwariant </w:t>
            </w:r>
            <w:r w:rsidR="0077548B">
              <w:rPr>
                <w:rFonts w:ascii="Verdana" w:eastAsia="Verdana" w:hAnsi="Verdana" w:cstheme="majorHAnsi"/>
                <w:sz w:val="20"/>
                <w:szCs w:val="20"/>
                <w:lang w:bidi="cy-GB"/>
              </w:rPr>
              <w:t>am bob</w:t>
            </w:r>
            <w:r w:rsidRPr="00907833">
              <w:rPr>
                <w:rFonts w:ascii="Verdana" w:eastAsia="Verdana" w:hAnsi="Verdana" w:cstheme="majorHAnsi"/>
                <w:sz w:val="20"/>
                <w:szCs w:val="20"/>
                <w:lang w:bidi="cy-GB"/>
              </w:rPr>
              <w:t xml:space="preserve"> 1,000 o gleifion</w:t>
            </w:r>
          </w:p>
        </w:tc>
        <w:tc>
          <w:tcPr>
            <w:tcW w:w="13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4D5C6" w14:textId="45BE9DE2" w:rsidR="00090B24" w:rsidRPr="00A91685" w:rsidRDefault="00430A7E" w:rsidP="00D9185B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A91685">
              <w:rPr>
                <w:rFonts w:ascii="Verdana" w:hAnsi="Verdana"/>
                <w:sz w:val="20"/>
                <w:szCs w:val="20"/>
                <w:lang w:val="cy-GB"/>
              </w:rPr>
              <w:t>Cynnal lefelau perfformiad o fewn y chwartel is neu ddangos gostyngiad tuag at y chwartel o dano</w:t>
            </w:r>
          </w:p>
        </w:tc>
      </w:tr>
    </w:tbl>
    <w:p w14:paraId="212B0B49" w14:textId="77777777" w:rsidR="00090B24" w:rsidRPr="007A2B9A" w:rsidRDefault="00090B24">
      <w:pPr>
        <w:rPr>
          <w:rFonts w:ascii="Verdana" w:hAnsi="Verdana"/>
          <w:sz w:val="24"/>
          <w:szCs w:val="24"/>
        </w:rPr>
      </w:pPr>
    </w:p>
    <w:sectPr w:rsidR="00090B24" w:rsidRPr="007A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A"/>
    <w:rsid w:val="00052CA8"/>
    <w:rsid w:val="00090B24"/>
    <w:rsid w:val="002C4CDA"/>
    <w:rsid w:val="002F3217"/>
    <w:rsid w:val="003334B4"/>
    <w:rsid w:val="003C0DDB"/>
    <w:rsid w:val="003E5A4B"/>
    <w:rsid w:val="00430A7E"/>
    <w:rsid w:val="0051319B"/>
    <w:rsid w:val="005E2E4C"/>
    <w:rsid w:val="00634215"/>
    <w:rsid w:val="006D10F0"/>
    <w:rsid w:val="00735181"/>
    <w:rsid w:val="0077548B"/>
    <w:rsid w:val="007A2B9A"/>
    <w:rsid w:val="0087350D"/>
    <w:rsid w:val="00893C93"/>
    <w:rsid w:val="00902EAA"/>
    <w:rsid w:val="00907833"/>
    <w:rsid w:val="00A620E3"/>
    <w:rsid w:val="00A91685"/>
    <w:rsid w:val="00B33E45"/>
    <w:rsid w:val="00BB0253"/>
    <w:rsid w:val="00D3368A"/>
    <w:rsid w:val="00D47CCE"/>
    <w:rsid w:val="00E47B88"/>
    <w:rsid w:val="00F00F4E"/>
    <w:rsid w:val="00F274C5"/>
    <w:rsid w:val="00F7571A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7B62"/>
  <w15:chartTrackingRefBased/>
  <w15:docId w15:val="{181AA5BE-4A09-4EF9-993C-0371F10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090B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3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29</cp:revision>
  <dcterms:created xsi:type="dcterms:W3CDTF">2021-09-16T09:53:00Z</dcterms:created>
  <dcterms:modified xsi:type="dcterms:W3CDTF">2021-10-11T10:36:00Z</dcterms:modified>
</cp:coreProperties>
</file>