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5A26" w14:textId="4E845FAC" w:rsidR="00FB513D" w:rsidRDefault="00123269" w:rsidP="00FB513D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Table showing S</w:t>
      </w:r>
      <w:r w:rsidR="00FB513D" w:rsidRPr="00431CA5">
        <w:rPr>
          <w:rFonts w:ascii="Verdana" w:hAnsi="Verdana"/>
          <w:sz w:val="24"/>
          <w:szCs w:val="24"/>
        </w:rPr>
        <w:t xml:space="preserve">afety - </w:t>
      </w:r>
      <w:r>
        <w:rPr>
          <w:rFonts w:ascii="Verdana" w:hAnsi="Verdana"/>
          <w:sz w:val="24"/>
          <w:szCs w:val="24"/>
        </w:rPr>
        <w:t>p</w:t>
      </w:r>
      <w:r w:rsidR="00FB513D" w:rsidRPr="00431CA5">
        <w:rPr>
          <w:rFonts w:ascii="Verdana" w:hAnsi="Verdana"/>
          <w:sz w:val="24"/>
          <w:szCs w:val="24"/>
        </w:rPr>
        <w:t xml:space="preserve">rescribing </w:t>
      </w:r>
      <w:r>
        <w:rPr>
          <w:rFonts w:ascii="Verdana" w:hAnsi="Verdana"/>
          <w:sz w:val="24"/>
          <w:szCs w:val="24"/>
        </w:rPr>
        <w:t>s</w:t>
      </w:r>
      <w:r w:rsidR="00FB513D" w:rsidRPr="00431CA5">
        <w:rPr>
          <w:rFonts w:ascii="Verdana" w:hAnsi="Verdana"/>
          <w:sz w:val="24"/>
          <w:szCs w:val="24"/>
        </w:rPr>
        <w:t xml:space="preserve">afety </w:t>
      </w:r>
      <w:r>
        <w:rPr>
          <w:rFonts w:ascii="Verdana" w:hAnsi="Verdana"/>
          <w:sz w:val="24"/>
          <w:szCs w:val="24"/>
        </w:rPr>
        <w:t>i</w:t>
      </w:r>
      <w:r w:rsidR="00FB513D" w:rsidRPr="00431CA5">
        <w:rPr>
          <w:rFonts w:ascii="Verdana" w:hAnsi="Verdana"/>
          <w:sz w:val="24"/>
          <w:szCs w:val="24"/>
        </w:rPr>
        <w:t>ndicators</w:t>
      </w:r>
    </w:p>
    <w:tbl>
      <w:tblPr>
        <w:tblW w:w="0" w:type="auto"/>
        <w:tblBorders>
          <w:top w:val="single" w:sz="4" w:space="0" w:color="D8DFF4"/>
          <w:left w:val="single" w:sz="4" w:space="0" w:color="D8DFF4"/>
          <w:bottom w:val="single" w:sz="4" w:space="0" w:color="D8DFF4"/>
          <w:right w:val="single" w:sz="4" w:space="0" w:color="D8DFF4"/>
          <w:insideH w:val="single" w:sz="4" w:space="0" w:color="D8DFF4"/>
          <w:insideV w:val="single" w:sz="4" w:space="0" w:color="D8DFF4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  <w:tblCaption w:val="Table showing Safety - prescribing safety indicators"/>
        <w:tblDescription w:val="Table showing Safety - prescribing safety indicators"/>
      </w:tblPr>
      <w:tblGrid>
        <w:gridCol w:w="9016"/>
      </w:tblGrid>
      <w:tr w:rsidR="009444EC" w:rsidRPr="009444EC" w14:paraId="118E6BE4" w14:textId="77777777" w:rsidTr="009444EC">
        <w:trPr>
          <w:trHeight w:val="122"/>
        </w:trPr>
        <w:tc>
          <w:tcPr>
            <w:tcW w:w="9016" w:type="dxa"/>
            <w:shd w:val="clear" w:color="auto" w:fill="09396D"/>
          </w:tcPr>
          <w:p w14:paraId="5B16B79A" w14:textId="77777777" w:rsidR="009444EC" w:rsidRPr="009444EC" w:rsidRDefault="009444EC" w:rsidP="0008434D">
            <w:pPr>
              <w:contextualSpacing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i/>
                <w:sz w:val="20"/>
                <w:szCs w:val="20"/>
              </w:rPr>
              <w:t>Purpose</w:t>
            </w:r>
            <w:r w:rsidRPr="009444EC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Pr="009444E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9444EC" w:rsidRPr="009444EC" w14:paraId="367EE17F" w14:textId="77777777" w:rsidTr="009444EC">
        <w:trPr>
          <w:trHeight w:val="18"/>
        </w:trPr>
        <w:tc>
          <w:tcPr>
            <w:tcW w:w="9016" w:type="dxa"/>
            <w:shd w:val="clear" w:color="auto" w:fill="D8DFF4"/>
          </w:tcPr>
          <w:p w14:paraId="1FCDD55C" w14:textId="77777777" w:rsidR="009444EC" w:rsidRPr="009444EC" w:rsidRDefault="009444E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To identify patients at high risk of adverse drug reactions and medicines-related harm in primary care.</w:t>
            </w:r>
          </w:p>
        </w:tc>
      </w:tr>
      <w:tr w:rsidR="009444EC" w:rsidRPr="009444EC" w14:paraId="03116F37" w14:textId="77777777" w:rsidTr="009444EC">
        <w:trPr>
          <w:trHeight w:val="18"/>
        </w:trPr>
        <w:tc>
          <w:tcPr>
            <w:tcW w:w="9016" w:type="dxa"/>
            <w:shd w:val="clear" w:color="auto" w:fill="09396D"/>
          </w:tcPr>
          <w:p w14:paraId="3C9D8C05" w14:textId="77777777" w:rsidR="009444EC" w:rsidRPr="009444EC" w:rsidRDefault="009444E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i/>
                <w:sz w:val="20"/>
                <w:szCs w:val="20"/>
              </w:rPr>
              <w:t>Units of measure:</w:t>
            </w:r>
            <w:r w:rsidRPr="009444E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9444EC" w:rsidRPr="009444EC" w14:paraId="66308F84" w14:textId="77777777" w:rsidTr="009444EC">
        <w:trPr>
          <w:trHeight w:val="1717"/>
        </w:trPr>
        <w:tc>
          <w:tcPr>
            <w:tcW w:w="9016" w:type="dxa"/>
            <w:shd w:val="clear" w:color="auto" w:fill="D8DFF4"/>
          </w:tcPr>
          <w:p w14:paraId="4EE44AD3" w14:textId="77777777" w:rsidR="009444EC" w:rsidRPr="009444EC" w:rsidRDefault="009444EC" w:rsidP="000843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sz w:val="20"/>
                <w:szCs w:val="20"/>
              </w:rPr>
              <w:t>Prescribing Safety Indicators related to acute kidney injury (AKI)</w:t>
            </w:r>
          </w:p>
          <w:p w14:paraId="27176330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iCs/>
                <w:sz w:val="20"/>
                <w:szCs w:val="20"/>
              </w:rPr>
              <w:t>Number of patients on the CKD register (CKD stage 3–5) who have received a repeat prescription for an NSAID within the last 3 months.</w:t>
            </w:r>
          </w:p>
          <w:p w14:paraId="4744ED72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iCs/>
                <w:sz w:val="20"/>
                <w:szCs w:val="20"/>
              </w:rPr>
            </w:pPr>
            <w:r w:rsidRPr="009444EC">
              <w:rPr>
                <w:rFonts w:ascii="Verdana" w:hAnsi="Verdana" w:cs="Arial"/>
                <w:iCs/>
                <w:sz w:val="20"/>
                <w:szCs w:val="20"/>
              </w:rPr>
              <w:t>Number of patients who are not on the CKD register but have an eGFR of &lt; 59 ml/min and have received a repeat prescription for an NSAID within the last 3 months.</w:t>
            </w:r>
          </w:p>
          <w:p w14:paraId="3A56136B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concurrent prescriptions of an NSAID, renin</w:t>
            </w:r>
            <w:r w:rsidRPr="009444EC">
              <w:rPr>
                <w:rFonts w:ascii="Verdana" w:hAnsi="Verdana" w:cs="Arial"/>
                <w:sz w:val="20"/>
                <w:szCs w:val="20"/>
              </w:rPr>
              <w:noBreakHyphen/>
              <w:t>angiotensin system (RAS) drug and a diuretic.</w:t>
            </w:r>
          </w:p>
          <w:p w14:paraId="1333C405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aged 75 and over with a current prescription for an ACE Inhibitor or loop diuretic without a check of renal function and electrolytes in the previous 15 months.</w:t>
            </w:r>
          </w:p>
          <w:p w14:paraId="43F3A69E" w14:textId="77777777" w:rsidR="009444EC" w:rsidRPr="009444EC" w:rsidRDefault="009444EC" w:rsidP="0008434D">
            <w:pPr>
              <w:ind w:left="931" w:hanging="360"/>
              <w:rPr>
                <w:rFonts w:ascii="Verdana" w:hAnsi="Verdana" w:cs="Arial"/>
                <w:sz w:val="20"/>
                <w:szCs w:val="20"/>
              </w:rPr>
            </w:pPr>
          </w:p>
          <w:p w14:paraId="754BDB14" w14:textId="77777777" w:rsidR="009444EC" w:rsidRPr="009444EC" w:rsidRDefault="009444EC" w:rsidP="0008434D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Prescribing Safety Indicators related to bleeds</w:t>
            </w:r>
          </w:p>
          <w:p w14:paraId="7A208CBE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a peptic ulcer who have been prescribed NSAIDs without a PPI.</w:t>
            </w:r>
          </w:p>
          <w:p w14:paraId="4DC4463D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concurrent prescriptions of warfarin and an oral NSAID.</w:t>
            </w:r>
          </w:p>
          <w:p w14:paraId="7DC77DAE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concurrent prescriptions for a DOAC and an oral NSAID.</w:t>
            </w:r>
          </w:p>
          <w:p w14:paraId="692D6F26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aged 65 years or over prescribed an NSAID plus aspirin and/or clopidogrel but without gastroprotection (PPI or H</w:t>
            </w:r>
            <w:r w:rsidRPr="009444EC">
              <w:rPr>
                <w:rFonts w:ascii="Verdana" w:hAnsi="Verdana" w:cs="Arial"/>
                <w:sz w:val="20"/>
                <w:szCs w:val="20"/>
                <w:vertAlign w:val="subscript"/>
              </w:rPr>
              <w:t>2</w:t>
            </w:r>
            <w:r w:rsidRPr="009444EC">
              <w:rPr>
                <w:rFonts w:ascii="Verdana" w:hAnsi="Verdana" w:cs="Arial"/>
                <w:sz w:val="20"/>
                <w:szCs w:val="20"/>
              </w:rPr>
              <w:t>-receptor antagonist).</w:t>
            </w:r>
          </w:p>
          <w:p w14:paraId="0F0DF739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concurrent prescriptions of an oral anticoagulant (warfarin or DOAC) and an SSRI.</w:t>
            </w:r>
          </w:p>
          <w:p w14:paraId="25D20732" w14:textId="77777777" w:rsidR="009444EC" w:rsidRPr="009444EC" w:rsidRDefault="009444EC" w:rsidP="0008434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6AD991" w14:textId="77777777" w:rsidR="009444EC" w:rsidRPr="009444EC" w:rsidRDefault="009444EC" w:rsidP="0008434D">
            <w:pPr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Prescribing Safety Indicators related to cognition</w:t>
            </w:r>
          </w:p>
          <w:p w14:paraId="6F293F54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aged 65 years or over prescribed an antipsychotic.</w:t>
            </w:r>
          </w:p>
          <w:p w14:paraId="1C6F6770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aged 75 and over with an Anticholinergic Effect on Cognition (AEC) score of 3 or more for items on active repeat.</w:t>
            </w:r>
          </w:p>
          <w:p w14:paraId="78DFF925" w14:textId="77777777" w:rsidR="009444EC" w:rsidRPr="009444EC" w:rsidRDefault="009444EC" w:rsidP="0008434D">
            <w:pPr>
              <w:ind w:left="931"/>
              <w:rPr>
                <w:rFonts w:ascii="Verdana" w:hAnsi="Verdana" w:cs="Arial"/>
                <w:sz w:val="20"/>
                <w:szCs w:val="20"/>
              </w:rPr>
            </w:pPr>
          </w:p>
          <w:p w14:paraId="4365E8E4" w14:textId="77777777" w:rsidR="009444EC" w:rsidRPr="009444EC" w:rsidRDefault="009444EC" w:rsidP="000843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sz w:val="20"/>
                <w:szCs w:val="20"/>
              </w:rPr>
              <w:t>Prescribing Safety Indicators specific to females</w:t>
            </w:r>
          </w:p>
          <w:p w14:paraId="37A454C3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female patients with a current prescription of oestrogen-only hormone replacement therapy (HRT) without any hysterectomy READ/SNOMED codes.</w:t>
            </w:r>
          </w:p>
          <w:p w14:paraId="36547FD4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 xml:space="preserve">Number of female patients with a past medical history of venous or arterial thrombosis who have been prescribed combined hormonal contraceptives. </w:t>
            </w:r>
          </w:p>
          <w:p w14:paraId="62B8AA53" w14:textId="4870AA1D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iCs/>
                <w:sz w:val="20"/>
                <w:szCs w:val="20"/>
              </w:rPr>
              <w:t>Number of female patients aged 14–</w:t>
            </w:r>
            <w:r w:rsidR="00091962">
              <w:rPr>
                <w:rFonts w:ascii="Verdana" w:hAnsi="Verdana" w:cs="Arial"/>
                <w:iCs/>
                <w:sz w:val="20"/>
                <w:szCs w:val="20"/>
              </w:rPr>
              <w:t>5</w:t>
            </w:r>
            <w:r w:rsidRPr="009444EC">
              <w:rPr>
                <w:rFonts w:ascii="Verdana" w:hAnsi="Verdana" w:cs="Arial"/>
                <w:iCs/>
                <w:sz w:val="20"/>
                <w:szCs w:val="20"/>
              </w:rPr>
              <w:t>5 with a prescription for sodium valproate.</w:t>
            </w:r>
          </w:p>
          <w:p w14:paraId="616B28D6" w14:textId="12290099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iCs/>
                <w:sz w:val="20"/>
                <w:szCs w:val="20"/>
              </w:rPr>
              <w:t>Number of female patients aged 14-</w:t>
            </w:r>
            <w:r w:rsidR="00091962">
              <w:rPr>
                <w:rFonts w:ascii="Verdana" w:hAnsi="Verdana" w:cs="Arial"/>
                <w:iCs/>
                <w:sz w:val="20"/>
                <w:szCs w:val="20"/>
              </w:rPr>
              <w:t>5</w:t>
            </w:r>
            <w:r w:rsidRPr="009444EC">
              <w:rPr>
                <w:rFonts w:ascii="Verdana" w:hAnsi="Verdana" w:cs="Arial"/>
                <w:iCs/>
                <w:sz w:val="20"/>
                <w:szCs w:val="20"/>
              </w:rPr>
              <w:t>5 with a prescription for oral retinoids.</w:t>
            </w:r>
          </w:p>
          <w:p w14:paraId="670A8F27" w14:textId="77777777" w:rsidR="009444EC" w:rsidRPr="009444EC" w:rsidRDefault="009444EC" w:rsidP="0008434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B22BD36" w14:textId="77777777" w:rsidR="009444EC" w:rsidRPr="009444EC" w:rsidRDefault="009444EC" w:rsidP="0008434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sz w:val="20"/>
                <w:szCs w:val="20"/>
              </w:rPr>
              <w:t>Prescribing Safety Indicators related to ‘other’</w:t>
            </w:r>
          </w:p>
          <w:p w14:paraId="1EC185A1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6" w:hanging="35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under 16 with a current prescription of aspirin.</w:t>
            </w:r>
          </w:p>
          <w:p w14:paraId="01303022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6" w:hanging="357"/>
              <w:rPr>
                <w:rFonts w:ascii="Verdana" w:hAnsi="Verdana" w:cs="Arial"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asthma who have been prescribed a beta-blocker.</w:t>
            </w:r>
          </w:p>
          <w:p w14:paraId="30B33622" w14:textId="77777777" w:rsidR="009444EC" w:rsidRPr="009444EC" w:rsidRDefault="009444EC" w:rsidP="00944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46" w:hanging="357"/>
              <w:rPr>
                <w:rFonts w:ascii="Verdana" w:hAnsi="Verdana" w:cs="Arial"/>
                <w:b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Number of patients with concurrent prescriptions of verapamil and a beta</w:t>
            </w:r>
            <w:r w:rsidRPr="009444EC">
              <w:rPr>
                <w:rFonts w:ascii="Verdana" w:hAnsi="Verdana" w:cs="Arial"/>
                <w:sz w:val="20"/>
                <w:szCs w:val="20"/>
              </w:rPr>
              <w:noBreakHyphen/>
              <w:t>blocker.</w:t>
            </w:r>
          </w:p>
        </w:tc>
      </w:tr>
      <w:tr w:rsidR="009444EC" w:rsidRPr="009444EC" w14:paraId="17387385" w14:textId="77777777" w:rsidTr="009444EC">
        <w:trPr>
          <w:trHeight w:val="18"/>
        </w:trPr>
        <w:tc>
          <w:tcPr>
            <w:tcW w:w="9016" w:type="dxa"/>
            <w:shd w:val="clear" w:color="auto" w:fill="09396D"/>
          </w:tcPr>
          <w:p w14:paraId="6FFEA623" w14:textId="77777777" w:rsidR="009444EC" w:rsidRPr="009444EC" w:rsidRDefault="009444E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9444EC">
              <w:rPr>
                <w:rFonts w:ascii="Verdana" w:hAnsi="Verdana" w:cs="Arial"/>
                <w:b/>
                <w:i/>
                <w:sz w:val="20"/>
                <w:szCs w:val="20"/>
              </w:rPr>
              <w:t>Target for 2021–2022:</w:t>
            </w:r>
          </w:p>
        </w:tc>
      </w:tr>
      <w:tr w:rsidR="009444EC" w:rsidRPr="009444EC" w14:paraId="045B7774" w14:textId="77777777" w:rsidTr="009444EC">
        <w:trPr>
          <w:trHeight w:val="18"/>
        </w:trPr>
        <w:tc>
          <w:tcPr>
            <w:tcW w:w="9016" w:type="dxa"/>
            <w:shd w:val="clear" w:color="auto" w:fill="D8DFF4"/>
          </w:tcPr>
          <w:p w14:paraId="6BB470E2" w14:textId="77777777" w:rsidR="009444EC" w:rsidRPr="009444EC" w:rsidRDefault="009444EC" w:rsidP="0008434D">
            <w:pPr>
              <w:contextualSpacing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9444EC">
              <w:rPr>
                <w:rFonts w:ascii="Verdana" w:hAnsi="Verdana" w:cs="Arial"/>
                <w:sz w:val="20"/>
                <w:szCs w:val="20"/>
              </w:rPr>
              <w:t>No target set</w:t>
            </w:r>
          </w:p>
        </w:tc>
      </w:tr>
    </w:tbl>
    <w:p w14:paraId="631BCB30" w14:textId="77777777" w:rsidR="00566A0B" w:rsidRDefault="00566A0B" w:rsidP="005620A0"/>
    <w:sectPr w:rsidR="00566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F013F"/>
    <w:multiLevelType w:val="hybridMultilevel"/>
    <w:tmpl w:val="E0082F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3D"/>
    <w:rsid w:val="00091962"/>
    <w:rsid w:val="00123269"/>
    <w:rsid w:val="00431CA5"/>
    <w:rsid w:val="005620A0"/>
    <w:rsid w:val="00566A0B"/>
    <w:rsid w:val="00770081"/>
    <w:rsid w:val="009444EC"/>
    <w:rsid w:val="00F335DD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F172"/>
  <w15:chartTrackingRefBased/>
  <w15:docId w15:val="{CB55F672-A0DE-4918-BCA5-477B6E2B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8</cp:revision>
  <dcterms:created xsi:type="dcterms:W3CDTF">2021-09-10T12:52:00Z</dcterms:created>
  <dcterms:modified xsi:type="dcterms:W3CDTF">2021-10-19T14:30:00Z</dcterms:modified>
</cp:coreProperties>
</file>